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6650E0" w14:textId="77777777" w:rsidR="0088264D" w:rsidRPr="0088264D" w:rsidRDefault="0088264D" w:rsidP="00F33C0B">
      <w:pPr>
        <w:jc w:val="center"/>
        <w:outlineLvl w:val="0"/>
        <w:rPr>
          <w:rFonts w:ascii="Times New Roman" w:eastAsia="Times New Roman" w:hAnsi="Times New Roman" w:cs="Times New Roman"/>
          <w:color w:val="000000" w:themeColor="text1"/>
          <w:kern w:val="36"/>
          <w:sz w:val="28"/>
          <w:szCs w:val="28"/>
          <w:lang w:eastAsia="ru-RU"/>
        </w:rPr>
      </w:pPr>
      <w:r w:rsidRPr="0088264D">
        <w:rPr>
          <w:rFonts w:ascii="Times New Roman" w:eastAsia="Times New Roman" w:hAnsi="Times New Roman" w:cs="Times New Roman"/>
          <w:color w:val="000000" w:themeColor="text1"/>
          <w:kern w:val="36"/>
          <w:sz w:val="28"/>
          <w:szCs w:val="28"/>
          <w:lang w:eastAsia="ru-RU"/>
        </w:rPr>
        <w:t>Приказ УФССП России по Москве от 06.10.2010 N 816</w:t>
      </w:r>
    </w:p>
    <w:p w14:paraId="68346A8D" w14:textId="3B1733A8" w:rsidR="0088264D" w:rsidRPr="0088264D" w:rsidRDefault="0088264D" w:rsidP="00F33C0B">
      <w:pPr>
        <w:jc w:val="center"/>
        <w:outlineLvl w:val="1"/>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"Об утверждении Методических рекомендаций о порядке обращения взыскания на совместно нажитое имущество супругов"</w:t>
      </w:r>
      <w:r w:rsidRPr="0088264D">
        <w:rPr>
          <w:rFonts w:ascii="Times New Roman" w:eastAsia="Times New Roman" w:hAnsi="Times New Roman" w:cs="Times New Roman"/>
          <w:color w:val="000000" w:themeColor="text1"/>
          <w:sz w:val="28"/>
          <w:szCs w:val="28"/>
          <w:lang w:eastAsia="ru-RU"/>
        </w:rPr>
        <w:br/>
      </w:r>
    </w:p>
    <w:p w14:paraId="3DE8950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xml:space="preserve">В целях повышения эффективности исполнения в Управлении Федеральной службы судебных приставов по Москве (далее - Управление) исполнительных документов, в рамках </w:t>
      </w:r>
      <w:bookmarkStart w:id="0" w:name="_GoBack"/>
      <w:bookmarkEnd w:id="0"/>
      <w:r w:rsidRPr="0088264D">
        <w:rPr>
          <w:rFonts w:ascii="Times New Roman" w:hAnsi="Times New Roman" w:cs="Times New Roman"/>
          <w:color w:val="000000" w:themeColor="text1"/>
          <w:sz w:val="28"/>
          <w:szCs w:val="28"/>
          <w:lang w:eastAsia="ru-RU"/>
        </w:rPr>
        <w:t>которых возникает необходимость обращения взыскания на совместно нажитое имущество супругов, приказываю:</w:t>
      </w:r>
    </w:p>
    <w:p w14:paraId="1EAA771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1. Утвердить Методические рекомендации о порядке обращения взыскания на совместно нажитое имущество супругов согласно приложению.</w:t>
      </w:r>
    </w:p>
    <w:p w14:paraId="0CA7EB7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2. Контроль исполнения приказа возложить на исполняющего обязанности заместителя руководителя Управления - заместителя главного судебного пристава Москвы Богданова С.И.</w:t>
      </w:r>
    </w:p>
    <w:p w14:paraId="21006DCD"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28810ED7" w14:textId="77777777" w:rsidR="0088264D" w:rsidRPr="0088264D" w:rsidRDefault="0088264D" w:rsidP="00F33C0B">
      <w:pPr>
        <w:jc w:val="right"/>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Руководитель</w:t>
      </w:r>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br/>
        <w:t>Ф.И. Юсупов</w:t>
      </w:r>
    </w:p>
    <w:p w14:paraId="7A231EE0"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3064703C" w14:textId="77777777" w:rsidR="0088264D" w:rsidRPr="0088264D" w:rsidRDefault="0088264D" w:rsidP="00F33C0B">
      <w:pPr>
        <w:jc w:val="right"/>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Приложение</w:t>
      </w:r>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br/>
        <w:t>к приказу Управления</w:t>
      </w:r>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br/>
        <w:t>ФССП России по Москве</w:t>
      </w:r>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br/>
        <w:t>от 6 октября 2010 г. N 816</w:t>
      </w:r>
    </w:p>
    <w:p w14:paraId="18328730"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65790AA9" w14:textId="77777777" w:rsidR="0088264D" w:rsidRPr="0088264D" w:rsidRDefault="0088264D" w:rsidP="00F33C0B">
      <w:pPr>
        <w:outlineLvl w:val="3"/>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1. Понятие совместно нажитого имущества супругов</w:t>
      </w:r>
    </w:p>
    <w:p w14:paraId="6F9AE782"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4" w:history="1">
        <w:r w:rsidRPr="00F33C0B">
          <w:rPr>
            <w:rFonts w:ascii="Times New Roman" w:hAnsi="Times New Roman" w:cs="Times New Roman"/>
            <w:color w:val="000000" w:themeColor="text1"/>
            <w:sz w:val="28"/>
            <w:szCs w:val="28"/>
            <w:lang w:eastAsia="ru-RU"/>
          </w:rPr>
          <w:t>статьей 34</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Семейного кодекса РФ (далее - СК РФ) совместно нажитое имущество супругов - имущество, нажитое супругами во время брака.</w:t>
      </w:r>
    </w:p>
    <w:p w14:paraId="24B05892"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Данное имущество является их совместной собственностью.</w:t>
      </w:r>
    </w:p>
    <w:p w14:paraId="1C4293B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4129693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6CB60A04"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lastRenderedPageBreak/>
        <w:br/>
      </w:r>
    </w:p>
    <w:p w14:paraId="1EAB2DA5" w14:textId="77777777" w:rsidR="0088264D" w:rsidRPr="0088264D" w:rsidRDefault="0088264D" w:rsidP="00F33C0B">
      <w:pPr>
        <w:outlineLvl w:val="3"/>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2. Выявление совместно нажитого имущества</w:t>
      </w:r>
    </w:p>
    <w:p w14:paraId="2802E5E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Если в ходе ведения исполнительного производства установлено отсутствие у должника имущества, на которое может быть обращено взыскание, взыскание может быть обращено на совместно нажитое имущество супругов.</w:t>
      </w:r>
    </w:p>
    <w:p w14:paraId="123A123B"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Факт нахождения должника в браке устанавливается путем направления запроса в архивный отдел Управления записи актов гражданского состояния соответствующего муниципального образования, далее необходимо определить режим его имущества, например, следует установить, на чье имя оно зарегистрировано. Если же зарегистрированное имущество отсутствует, то целесообразны оперативно-розыскные меры.</w:t>
      </w:r>
    </w:p>
    <w:p w14:paraId="58DA0FF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получении информации направить в соответствующие регистрационные органы запросы для установления имущества, зарегистрированного на супругу (супруга) должника.</w:t>
      </w:r>
    </w:p>
    <w:p w14:paraId="40A348D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выявлении совместно нажитого супругами имущества судебный пристав-исполнитель накладывает на него арест в общем порядке, после чего уведомляет взыскателя о необходимости обращения в суд за выделом доли совместно нажитого имущества, устанавливая взыскателю для этого определенный срок.</w:t>
      </w:r>
    </w:p>
    <w:p w14:paraId="532EB00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После принятия судом соответствующего решения на выделенную долю обращается взыскание. В случае если взыскатель не обращается в суд за выделом доли, а в направленном судебным приставом-исполнителем заявлении судом отказано, арест с совместно нажитого имущества в связи с невозможностью обращения на него взыскания снимается.</w:t>
      </w:r>
    </w:p>
    <w:p w14:paraId="4123FEC5"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5" w:history="1">
        <w:r w:rsidRPr="00F33C0B">
          <w:rPr>
            <w:rFonts w:ascii="Times New Roman" w:hAnsi="Times New Roman" w:cs="Times New Roman"/>
            <w:color w:val="000000" w:themeColor="text1"/>
            <w:sz w:val="28"/>
            <w:szCs w:val="28"/>
            <w:lang w:eastAsia="ru-RU"/>
          </w:rPr>
          <w:t>статьей 48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Федерального закона "Об исполнительном производстве" N 229-ФЗ от 02.10.2007 (далее - Закон) сторонами исполнительного производства являются взыскатель и должник. Такой стороны, как супруг должника, в исполнительном производстве не предусмотрено, поэтому судебные приставы-исполнители формально не вправе совершать исполнительные действия в отношении этого лица. Чаще всего они отказывают взыскателям в совершении исполнительных действий по выявлению имущества, принадлежащего супругу должника, в рамках возбужденного в отношении должника исполнительного производства, тем самым способствуют сокрытию имущества должника от взыскания кредитора.</w:t>
      </w:r>
    </w:p>
    <w:p w14:paraId="1CF19992"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Вместе с тем направление вышеуказанных запросов не противоречит нормам действующего законодательства об исполнительном производстве, так как выявление данного имущества не является обращением взыскания на имущество третьих лиц.</w:t>
      </w:r>
    </w:p>
    <w:p w14:paraId="7B9D2CE2"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57CFD8CE" w14:textId="77777777" w:rsidR="0088264D" w:rsidRPr="0088264D" w:rsidRDefault="0088264D" w:rsidP="00F33C0B">
      <w:pPr>
        <w:outlineLvl w:val="3"/>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3. Имущество, принадлежащее каждому из супругов</w:t>
      </w:r>
    </w:p>
    <w:p w14:paraId="5BBD36AB"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этом необходимо обратить внимание на нормы</w:t>
      </w:r>
      <w:r w:rsidRPr="00F33C0B">
        <w:rPr>
          <w:rFonts w:ascii="Times New Roman" w:hAnsi="Times New Roman" w:cs="Times New Roman"/>
          <w:color w:val="000000" w:themeColor="text1"/>
          <w:sz w:val="28"/>
          <w:szCs w:val="28"/>
          <w:lang w:eastAsia="ru-RU"/>
        </w:rPr>
        <w:t> </w:t>
      </w:r>
      <w:hyperlink r:id="rId6" w:history="1">
        <w:r w:rsidRPr="00F33C0B">
          <w:rPr>
            <w:rFonts w:ascii="Times New Roman" w:hAnsi="Times New Roman" w:cs="Times New Roman"/>
            <w:color w:val="000000" w:themeColor="text1"/>
            <w:sz w:val="28"/>
            <w:szCs w:val="28"/>
            <w:lang w:eastAsia="ru-RU"/>
          </w:rPr>
          <w:t>статьи 36</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определяющей имущество каждого из супругов:</w:t>
      </w:r>
    </w:p>
    <w:p w14:paraId="04E7242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14:paraId="326394F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14:paraId="3156673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Исключительное право на результат интеллектуальной деятельности, созданный одним из супругов, принадлежит автору такого результата.</w:t>
      </w:r>
    </w:p>
    <w:p w14:paraId="5AC1F47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14:paraId="5DCBF9AE"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7536657E" w14:textId="77777777" w:rsidR="0088264D" w:rsidRPr="0088264D" w:rsidRDefault="0088264D" w:rsidP="00F33C0B">
      <w:pPr>
        <w:outlineLvl w:val="3"/>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4. Брачный договор</w:t>
      </w:r>
    </w:p>
    <w:p w14:paraId="42E09872"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обращении взыскания на совместно нажитое имущество супругов необходимо запросить у должника и его супруги (супруга) наличие брачного договора.</w:t>
      </w:r>
    </w:p>
    <w:p w14:paraId="3D45290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7" w:history="1">
        <w:r w:rsidRPr="00F33C0B">
          <w:rPr>
            <w:rFonts w:ascii="Times New Roman" w:hAnsi="Times New Roman" w:cs="Times New Roman"/>
            <w:color w:val="000000" w:themeColor="text1"/>
            <w:sz w:val="28"/>
            <w:szCs w:val="28"/>
            <w:lang w:eastAsia="ru-RU"/>
          </w:rPr>
          <w:t>статьей 40</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14:paraId="2144B72F"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может быть заключен как до государственной регистрации заключения брака, так и в любое время в период брака.</w:t>
      </w:r>
    </w:p>
    <w:p w14:paraId="6434494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14:paraId="44EC4CBC"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заключается в письменной форме и подлежит нотариальному удостоверению.</w:t>
      </w:r>
    </w:p>
    <w:p w14:paraId="3848B29F"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Брачным договором супруги вправе изменить установленный законом режим совместной собственности (</w:t>
      </w:r>
      <w:hyperlink r:id="rId8" w:history="1">
        <w:r w:rsidRPr="00F33C0B">
          <w:rPr>
            <w:rFonts w:ascii="Times New Roman" w:hAnsi="Times New Roman" w:cs="Times New Roman"/>
            <w:color w:val="000000" w:themeColor="text1"/>
            <w:sz w:val="28"/>
            <w:szCs w:val="28"/>
            <w:lang w:eastAsia="ru-RU"/>
          </w:rPr>
          <w:t>статья 34</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57F94DEF"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может быть заключен как в отношении имеющегося, так и в отношении будущего имущества супругов.</w:t>
      </w:r>
    </w:p>
    <w:p w14:paraId="122FB14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4AB1AAE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xml:space="preserve">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88264D">
        <w:rPr>
          <w:rFonts w:ascii="Times New Roman" w:hAnsi="Times New Roman" w:cs="Times New Roman"/>
          <w:color w:val="000000" w:themeColor="text1"/>
          <w:sz w:val="28"/>
          <w:szCs w:val="28"/>
          <w:lang w:eastAsia="ru-RU"/>
        </w:rPr>
        <w:t>ненаступления</w:t>
      </w:r>
      <w:proofErr w:type="spellEnd"/>
      <w:r w:rsidRPr="0088264D">
        <w:rPr>
          <w:rFonts w:ascii="Times New Roman" w:hAnsi="Times New Roman" w:cs="Times New Roman"/>
          <w:color w:val="000000" w:themeColor="text1"/>
          <w:sz w:val="28"/>
          <w:szCs w:val="28"/>
          <w:lang w:eastAsia="ru-RU"/>
        </w:rPr>
        <w:t xml:space="preserve"> определенных условий.</w:t>
      </w:r>
    </w:p>
    <w:p w14:paraId="1CF5D77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1E5742D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9" w:history="1">
        <w:r w:rsidRPr="00F33C0B">
          <w:rPr>
            <w:rFonts w:ascii="Times New Roman" w:hAnsi="Times New Roman" w:cs="Times New Roman"/>
            <w:color w:val="000000" w:themeColor="text1"/>
            <w:sz w:val="28"/>
            <w:szCs w:val="28"/>
            <w:lang w:eastAsia="ru-RU"/>
          </w:rPr>
          <w:t>статьей 43</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14:paraId="14AB6FA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w:t>
      </w:r>
    </w:p>
    <w:p w14:paraId="0FE6E25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Брачный договор может быть признан судом недействительным полностью или частично по основаниям, предусмотренным Гражданским</w:t>
      </w:r>
      <w:r w:rsidRPr="00F33C0B">
        <w:rPr>
          <w:rFonts w:ascii="Times New Roman" w:hAnsi="Times New Roman" w:cs="Times New Roman"/>
          <w:color w:val="000000" w:themeColor="text1"/>
          <w:sz w:val="28"/>
          <w:szCs w:val="28"/>
          <w:lang w:eastAsia="ru-RU"/>
        </w:rPr>
        <w:t> </w:t>
      </w:r>
      <w:hyperlink r:id="rId10" w:history="1">
        <w:r w:rsidRPr="00F33C0B">
          <w:rPr>
            <w:rFonts w:ascii="Times New Roman" w:hAnsi="Times New Roman" w:cs="Times New Roman"/>
            <w:color w:val="000000" w:themeColor="text1"/>
            <w:sz w:val="28"/>
            <w:szCs w:val="28"/>
            <w:lang w:eastAsia="ru-RU"/>
          </w:rPr>
          <w:t>кодексом</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Российской Федерации для недействительности сделок.</w:t>
      </w:r>
    </w:p>
    <w:p w14:paraId="2786BFF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наличии у супругов брачного договора его копия приобщается к материалам исполнительного производства.</w:t>
      </w:r>
    </w:p>
    <w:p w14:paraId="777F005A" w14:textId="77777777" w:rsidR="0088264D" w:rsidRPr="0088264D" w:rsidRDefault="0088264D" w:rsidP="00F33C0B">
      <w:pPr>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br/>
      </w:r>
    </w:p>
    <w:p w14:paraId="5E3D818B" w14:textId="77777777" w:rsidR="0088264D" w:rsidRPr="0088264D" w:rsidRDefault="0088264D" w:rsidP="00F33C0B">
      <w:pPr>
        <w:outlineLvl w:val="3"/>
        <w:rPr>
          <w:rFonts w:ascii="Times New Roman" w:eastAsia="Times New Roman" w:hAnsi="Times New Roman" w:cs="Times New Roman"/>
          <w:color w:val="000000" w:themeColor="text1"/>
          <w:sz w:val="28"/>
          <w:szCs w:val="28"/>
          <w:lang w:eastAsia="ru-RU"/>
        </w:rPr>
      </w:pPr>
      <w:r w:rsidRPr="0088264D">
        <w:rPr>
          <w:rFonts w:ascii="Times New Roman" w:eastAsia="Times New Roman" w:hAnsi="Times New Roman" w:cs="Times New Roman"/>
          <w:color w:val="000000" w:themeColor="text1"/>
          <w:sz w:val="28"/>
          <w:szCs w:val="28"/>
          <w:lang w:eastAsia="ru-RU"/>
        </w:rPr>
        <w:t>5. Обращение взыскания на совместно нажитое имущество супругов</w:t>
      </w:r>
    </w:p>
    <w:p w14:paraId="789F8D4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hyperlink r:id="rId11" w:history="1">
        <w:r w:rsidRPr="00F33C0B">
          <w:rPr>
            <w:rFonts w:ascii="Times New Roman" w:hAnsi="Times New Roman" w:cs="Times New Roman"/>
            <w:color w:val="000000" w:themeColor="text1"/>
            <w:sz w:val="28"/>
            <w:szCs w:val="28"/>
            <w:lang w:eastAsia="ru-RU"/>
          </w:rPr>
          <w:t>статья 38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w:t>
      </w:r>
      <w:r w:rsidRPr="00F33C0B">
        <w:rPr>
          <w:rFonts w:ascii="Times New Roman" w:hAnsi="Times New Roman" w:cs="Times New Roman"/>
          <w:color w:val="000000" w:themeColor="text1"/>
          <w:sz w:val="28"/>
          <w:szCs w:val="28"/>
          <w:lang w:eastAsia="ru-RU"/>
        </w:rPr>
        <w:t> </w:t>
      </w:r>
      <w:hyperlink r:id="rId12" w:history="1">
        <w:r w:rsidRPr="00F33C0B">
          <w:rPr>
            <w:rFonts w:ascii="Times New Roman" w:hAnsi="Times New Roman" w:cs="Times New Roman"/>
            <w:color w:val="000000" w:themeColor="text1"/>
            <w:sz w:val="28"/>
            <w:szCs w:val="28"/>
            <w:lang w:eastAsia="ru-RU"/>
          </w:rPr>
          <w:t>статья 255</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ГК РФ).</w:t>
      </w:r>
    </w:p>
    <w:p w14:paraId="1BFBF08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По обязательствам одного из супругов взыскание может быть обращено лишь на имущество этого супруга. При недостаточности этого имущества взыскатель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14:paraId="2B48328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14:paraId="0BC8498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Общее имущество супругов может быть разделено между супругами по их соглашению. По желанию супругов их соглашение о разделе общего имущества может быть нотариально удостоверено.</w:t>
      </w:r>
    </w:p>
    <w:p w14:paraId="1DBA898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случае спора раздел общего имущества супругов, а также определение долей супругов в этом имуществе производятся в судебном порядке.</w:t>
      </w:r>
    </w:p>
    <w:p w14:paraId="1839E73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006707A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0B9DB577"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14:paraId="3C474C4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14:paraId="16454069"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14:paraId="79C4A86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К требованиям супругов о разделе общего имущества супругов, брак которых расторгнут, применяется трехлетний срок исковой давности.</w:t>
      </w:r>
    </w:p>
    <w:p w14:paraId="087E44D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Вместе с тем за должником сохранено право указать имущество, на которое он просит обратить взыскание в первую очередь. Однако окончательно очередность обращения взыскания на имущество должника определяется судебным приставом-исполнителем.</w:t>
      </w:r>
    </w:p>
    <w:p w14:paraId="6F241E5B"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Общая совместная собственность представляет собой отношения по принадлежности одновременно нескольким лицам имущества, составляющего единое целое, в праве на которое их доли заранее не определены, однако правомочия по осуществлению права собственности в равной мере принадлежат всем участникам совместной собственности.</w:t>
      </w:r>
    </w:p>
    <w:p w14:paraId="57AD8DFB"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Режим имущества супругов характеризуется как режим ограниченной общности или общности приобретений, поскольку общим (за отдельными изъятиями) становится только имущество, приобретенное супругами в период брака на общие средства.</w:t>
      </w:r>
    </w:p>
    <w:p w14:paraId="382CB904"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Из презумпции общности супружеского имущества исходит и Верховный Суд РФ. В соответствии с</w:t>
      </w:r>
      <w:r w:rsidRPr="00F33C0B">
        <w:rPr>
          <w:rFonts w:ascii="Times New Roman" w:hAnsi="Times New Roman" w:cs="Times New Roman"/>
          <w:color w:val="000000" w:themeColor="text1"/>
          <w:sz w:val="28"/>
          <w:szCs w:val="28"/>
          <w:lang w:eastAsia="ru-RU"/>
        </w:rPr>
        <w:t> </w:t>
      </w:r>
      <w:hyperlink r:id="rId13" w:history="1">
        <w:r w:rsidRPr="00F33C0B">
          <w:rPr>
            <w:rFonts w:ascii="Times New Roman" w:hAnsi="Times New Roman" w:cs="Times New Roman"/>
            <w:color w:val="000000" w:themeColor="text1"/>
            <w:sz w:val="28"/>
            <w:szCs w:val="28"/>
            <w:lang w:eastAsia="ru-RU"/>
          </w:rPr>
          <w:t>п. 15</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постановления Пленума Верховного Суда РФ от 5 ноября 1998 г. N 15 "О применении судами законодательства при рассмотрении дел о расторжении брака" общей совместной собственностью супругов, подлежащей разделу (</w:t>
      </w:r>
      <w:hyperlink r:id="rId14" w:history="1">
        <w:proofErr w:type="spellStart"/>
        <w:r w:rsidRPr="00F33C0B">
          <w:rPr>
            <w:rFonts w:ascii="Times New Roman" w:hAnsi="Times New Roman" w:cs="Times New Roman"/>
            <w:color w:val="000000" w:themeColor="text1"/>
            <w:sz w:val="28"/>
            <w:szCs w:val="28"/>
            <w:lang w:eastAsia="ru-RU"/>
          </w:rPr>
          <w:t>пп</w:t>
        </w:r>
        <w:proofErr w:type="spellEnd"/>
        <w:r w:rsidRPr="00F33C0B">
          <w:rPr>
            <w:rFonts w:ascii="Times New Roman" w:hAnsi="Times New Roman" w:cs="Times New Roman"/>
            <w:color w:val="000000" w:themeColor="text1"/>
            <w:sz w:val="28"/>
            <w:szCs w:val="28"/>
            <w:lang w:eastAsia="ru-RU"/>
          </w:rPr>
          <w:t>. 1</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и</w:t>
      </w:r>
      <w:r w:rsidRPr="00F33C0B">
        <w:rPr>
          <w:rFonts w:ascii="Times New Roman" w:hAnsi="Times New Roman" w:cs="Times New Roman"/>
          <w:color w:val="000000" w:themeColor="text1"/>
          <w:sz w:val="28"/>
          <w:szCs w:val="28"/>
          <w:lang w:eastAsia="ru-RU"/>
        </w:rPr>
        <w:t> </w:t>
      </w:r>
      <w:hyperlink r:id="rId15" w:history="1">
        <w:r w:rsidRPr="00F33C0B">
          <w:rPr>
            <w:rFonts w:ascii="Times New Roman" w:hAnsi="Times New Roman" w:cs="Times New Roman"/>
            <w:color w:val="000000" w:themeColor="text1"/>
            <w:sz w:val="28"/>
            <w:szCs w:val="28"/>
            <w:lang w:eastAsia="ru-RU"/>
          </w:rPr>
          <w:t>2 ст. 34</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является любое нажитое ими в период брака движимое и недвижимое имущество, которое в силу</w:t>
      </w:r>
      <w:r w:rsidRPr="00F33C0B">
        <w:rPr>
          <w:rFonts w:ascii="Times New Roman" w:hAnsi="Times New Roman" w:cs="Times New Roman"/>
          <w:color w:val="000000" w:themeColor="text1"/>
          <w:sz w:val="28"/>
          <w:szCs w:val="28"/>
          <w:lang w:eastAsia="ru-RU"/>
        </w:rPr>
        <w:t> </w:t>
      </w:r>
      <w:hyperlink r:id="rId16" w:history="1">
        <w:r w:rsidRPr="00F33C0B">
          <w:rPr>
            <w:rFonts w:ascii="Times New Roman" w:hAnsi="Times New Roman" w:cs="Times New Roman"/>
            <w:color w:val="000000" w:themeColor="text1"/>
            <w:sz w:val="28"/>
            <w:szCs w:val="28"/>
            <w:lang w:eastAsia="ru-RU"/>
          </w:rPr>
          <w:t>ст. 128</w:t>
        </w:r>
      </w:hyperlink>
      <w:r w:rsidRPr="0088264D">
        <w:rPr>
          <w:rFonts w:ascii="Times New Roman" w:hAnsi="Times New Roman" w:cs="Times New Roman"/>
          <w:color w:val="000000" w:themeColor="text1"/>
          <w:sz w:val="28"/>
          <w:szCs w:val="28"/>
          <w:lang w:eastAsia="ru-RU"/>
        </w:rPr>
        <w:t>,</w:t>
      </w:r>
      <w:r w:rsidRPr="00F33C0B">
        <w:rPr>
          <w:rFonts w:ascii="Times New Roman" w:hAnsi="Times New Roman" w:cs="Times New Roman"/>
          <w:color w:val="000000" w:themeColor="text1"/>
          <w:sz w:val="28"/>
          <w:szCs w:val="28"/>
          <w:lang w:eastAsia="ru-RU"/>
        </w:rPr>
        <w:t> </w:t>
      </w:r>
      <w:hyperlink r:id="rId17" w:history="1">
        <w:r w:rsidRPr="00F33C0B">
          <w:rPr>
            <w:rFonts w:ascii="Times New Roman" w:hAnsi="Times New Roman" w:cs="Times New Roman"/>
            <w:color w:val="000000" w:themeColor="text1"/>
            <w:sz w:val="28"/>
            <w:szCs w:val="28"/>
            <w:lang w:eastAsia="ru-RU"/>
          </w:rPr>
          <w:t>129</w:t>
        </w:r>
      </w:hyperlink>
      <w:r w:rsidRPr="0088264D">
        <w:rPr>
          <w:rFonts w:ascii="Times New Roman" w:hAnsi="Times New Roman" w:cs="Times New Roman"/>
          <w:color w:val="000000" w:themeColor="text1"/>
          <w:sz w:val="28"/>
          <w:szCs w:val="28"/>
          <w:lang w:eastAsia="ru-RU"/>
        </w:rPr>
        <w:t>,</w:t>
      </w:r>
      <w:r w:rsidRPr="00F33C0B">
        <w:rPr>
          <w:rFonts w:ascii="Times New Roman" w:hAnsi="Times New Roman" w:cs="Times New Roman"/>
          <w:color w:val="000000" w:themeColor="text1"/>
          <w:sz w:val="28"/>
          <w:szCs w:val="28"/>
          <w:lang w:eastAsia="ru-RU"/>
        </w:rPr>
        <w:t> </w:t>
      </w:r>
      <w:hyperlink r:id="rId18" w:history="1">
        <w:proofErr w:type="spellStart"/>
        <w:r w:rsidRPr="00F33C0B">
          <w:rPr>
            <w:rFonts w:ascii="Times New Roman" w:hAnsi="Times New Roman" w:cs="Times New Roman"/>
            <w:color w:val="000000" w:themeColor="text1"/>
            <w:sz w:val="28"/>
            <w:szCs w:val="28"/>
            <w:lang w:eastAsia="ru-RU"/>
          </w:rPr>
          <w:t>пп</w:t>
        </w:r>
        <w:proofErr w:type="spellEnd"/>
        <w:r w:rsidRPr="00F33C0B">
          <w:rPr>
            <w:rFonts w:ascii="Times New Roman" w:hAnsi="Times New Roman" w:cs="Times New Roman"/>
            <w:color w:val="000000" w:themeColor="text1"/>
            <w:sz w:val="28"/>
            <w:szCs w:val="28"/>
            <w:lang w:eastAsia="ru-RU"/>
          </w:rPr>
          <w:t>. 1</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и</w:t>
      </w:r>
      <w:r w:rsidRPr="00F33C0B">
        <w:rPr>
          <w:rFonts w:ascii="Times New Roman" w:hAnsi="Times New Roman" w:cs="Times New Roman"/>
          <w:color w:val="000000" w:themeColor="text1"/>
          <w:sz w:val="28"/>
          <w:szCs w:val="28"/>
          <w:lang w:eastAsia="ru-RU"/>
        </w:rPr>
        <w:t> </w:t>
      </w:r>
      <w:hyperlink r:id="rId19" w:history="1">
        <w:r w:rsidRPr="00F33C0B">
          <w:rPr>
            <w:rFonts w:ascii="Times New Roman" w:hAnsi="Times New Roman" w:cs="Times New Roman"/>
            <w:color w:val="000000" w:themeColor="text1"/>
            <w:sz w:val="28"/>
            <w:szCs w:val="28"/>
            <w:lang w:eastAsia="ru-RU"/>
          </w:rPr>
          <w:t>2 ст. 213</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p>
    <w:p w14:paraId="26C29856"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 xml:space="preserve">Презумпция общности предполагает наличие следующих важных для </w:t>
      </w:r>
      <w:proofErr w:type="spellStart"/>
      <w:r w:rsidRPr="0088264D">
        <w:rPr>
          <w:rFonts w:ascii="Times New Roman" w:hAnsi="Times New Roman" w:cs="Times New Roman"/>
          <w:color w:val="000000" w:themeColor="text1"/>
          <w:sz w:val="28"/>
          <w:szCs w:val="28"/>
          <w:lang w:eastAsia="ru-RU"/>
        </w:rPr>
        <w:t>правоприменения</w:t>
      </w:r>
      <w:proofErr w:type="spellEnd"/>
      <w:r w:rsidRPr="0088264D">
        <w:rPr>
          <w:rFonts w:ascii="Times New Roman" w:hAnsi="Times New Roman" w:cs="Times New Roman"/>
          <w:color w:val="000000" w:themeColor="text1"/>
          <w:sz w:val="28"/>
          <w:szCs w:val="28"/>
          <w:lang w:eastAsia="ru-RU"/>
        </w:rPr>
        <w:t xml:space="preserve"> выводов: 1) лицо, требующее отнесения приобретенного в период брака имущества к категории общего, не должно представлять никаких доказательств; 2) все виды имущества, приобретенного в течение брака, считаются общими независимо от того, включен законом тот или иной объект в перечень общего имущества или нет; 3) для того чтобы исключить тот или иной вид имущества из состава общности, наоборот, необходимо прямое указание закона на то, что данный вид имущества является раздельной собственностью одного из супругов.</w:t>
      </w:r>
    </w:p>
    <w:p w14:paraId="125AD27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Основанием возникновения общности имущества супругов является не только факт пребывания супругов в браке, зарегистрированном в установленном порядке, но и наличие у супругов собственно семейных отношений. Так, по общему правилу раздельность места проживания супругов не колеблет принципа общности имущества, однако</w:t>
      </w:r>
      <w:r w:rsidRPr="00F33C0B">
        <w:rPr>
          <w:rFonts w:ascii="Times New Roman" w:hAnsi="Times New Roman" w:cs="Times New Roman"/>
          <w:color w:val="000000" w:themeColor="text1"/>
          <w:sz w:val="28"/>
          <w:szCs w:val="28"/>
          <w:lang w:eastAsia="ru-RU"/>
        </w:rPr>
        <w:t> </w:t>
      </w:r>
      <w:hyperlink r:id="rId20" w:history="1">
        <w:r w:rsidRPr="00F33C0B">
          <w:rPr>
            <w:rFonts w:ascii="Times New Roman" w:hAnsi="Times New Roman" w:cs="Times New Roman"/>
            <w:color w:val="000000" w:themeColor="text1"/>
            <w:sz w:val="28"/>
            <w:szCs w:val="28"/>
            <w:lang w:eastAsia="ru-RU"/>
          </w:rPr>
          <w:t>п. 4 ст. 38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 предоставляет суду право признавать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4148F40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21" w:history="1">
        <w:r w:rsidRPr="00F33C0B">
          <w:rPr>
            <w:rFonts w:ascii="Times New Roman" w:hAnsi="Times New Roman" w:cs="Times New Roman"/>
            <w:color w:val="000000" w:themeColor="text1"/>
            <w:sz w:val="28"/>
            <w:szCs w:val="28"/>
            <w:lang w:eastAsia="ru-RU"/>
          </w:rPr>
          <w:t>статьей 69</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Закона если должник имеет имущество, принадлежащее ему на праве общей собственности, то взыскание обращается на долю должника, определяемую в соответствии с федеральным законом.</w:t>
      </w:r>
    </w:p>
    <w:p w14:paraId="26C761E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Наложение взыскания на долю общего имущества, принадлежащего другому супругу - не должнику, - без соответствующей законной процедуры незаконно.</w:t>
      </w:r>
    </w:p>
    <w:p w14:paraId="4A02AF55"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Правом обращения в суд с заявлением о разделе имущества обладает кредитор, а не судебный пристав-исполнитель. Взыскателям об этом праве довольно часто неизвестно либо они считают, что с подобным иском должен обращаться судебный пристав-исполнитель. В связи с чем необходимо разъяснить данное право взыскателю.</w:t>
      </w:r>
    </w:p>
    <w:p w14:paraId="640D2B5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Имущество супругов - это только один из распространенных примеров обращения взыскания на долю должника в общем имуществе. Есть и другие, когда имущество находится в общей собственности.</w:t>
      </w:r>
    </w:p>
    <w:p w14:paraId="684586AB"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w:t>
      </w:r>
      <w:r w:rsidRPr="00F33C0B">
        <w:rPr>
          <w:rFonts w:ascii="Times New Roman" w:hAnsi="Times New Roman" w:cs="Times New Roman"/>
          <w:color w:val="000000" w:themeColor="text1"/>
          <w:sz w:val="28"/>
          <w:szCs w:val="28"/>
          <w:lang w:eastAsia="ru-RU"/>
        </w:rPr>
        <w:t> </w:t>
      </w:r>
      <w:hyperlink r:id="rId22" w:history="1">
        <w:r w:rsidRPr="00F33C0B">
          <w:rPr>
            <w:rFonts w:ascii="Times New Roman" w:hAnsi="Times New Roman" w:cs="Times New Roman"/>
            <w:color w:val="000000" w:themeColor="text1"/>
            <w:sz w:val="28"/>
            <w:szCs w:val="28"/>
            <w:lang w:eastAsia="ru-RU"/>
          </w:rPr>
          <w:t>части 1 статьи 255</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ГК РФ указано, что 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14:paraId="4E4C3FF0"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На основании</w:t>
      </w:r>
      <w:r w:rsidRPr="00F33C0B">
        <w:rPr>
          <w:rFonts w:ascii="Times New Roman" w:hAnsi="Times New Roman" w:cs="Times New Roman"/>
          <w:color w:val="000000" w:themeColor="text1"/>
          <w:sz w:val="28"/>
          <w:szCs w:val="28"/>
          <w:lang w:eastAsia="ru-RU"/>
        </w:rPr>
        <w:t> </w:t>
      </w:r>
      <w:hyperlink r:id="rId23" w:history="1">
        <w:r w:rsidRPr="00F33C0B">
          <w:rPr>
            <w:rFonts w:ascii="Times New Roman" w:hAnsi="Times New Roman" w:cs="Times New Roman"/>
            <w:color w:val="000000" w:themeColor="text1"/>
            <w:sz w:val="28"/>
            <w:szCs w:val="28"/>
            <w:lang w:eastAsia="ru-RU"/>
          </w:rPr>
          <w:t>статьи 250</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ГК РФ участники долевой собственности имеют преимущественное право покупки выделенной доли.</w:t>
      </w:r>
    </w:p>
    <w:p w14:paraId="5E3DB0A7"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 продаже доли в общей собственности могут возникать различные ситуации. В частности, иногда выдел доли в натуре невозможен либо другие участники долевой собственности против выдела. В таком случае кредитор вправе требовать продажи доли другим участникам долевой собственности по цене, соразмерной рыночной стоимости этой доли. Вырученные от продажи денежные средства выплачиваются кредитору.</w:t>
      </w:r>
    </w:p>
    <w:p w14:paraId="7FAEE80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Возможна и ситуация, когда все участники долевой собственности отказались от покупки. Тогда продажа осуществляется с публичных торгов.</w:t>
      </w:r>
    </w:p>
    <w:p w14:paraId="7408744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Следует заметить, что если у супруга-должника достаточно личного имущества для выплаты долгов, то обращение взыскания на долю в общем имуществе не применяется. То есть выдел доли из общего имущества необходим лишь тогда, когда у супруга-должника имеется недостаточность личных средств.</w:t>
      </w:r>
    </w:p>
    <w:p w14:paraId="03621E9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со</w:t>
      </w:r>
      <w:r w:rsidRPr="00F33C0B">
        <w:rPr>
          <w:rFonts w:ascii="Times New Roman" w:hAnsi="Times New Roman" w:cs="Times New Roman"/>
          <w:color w:val="000000" w:themeColor="text1"/>
          <w:sz w:val="28"/>
          <w:szCs w:val="28"/>
          <w:lang w:eastAsia="ru-RU"/>
        </w:rPr>
        <w:t> </w:t>
      </w:r>
      <w:hyperlink r:id="rId24" w:history="1">
        <w:r w:rsidRPr="00F33C0B">
          <w:rPr>
            <w:rFonts w:ascii="Times New Roman" w:hAnsi="Times New Roman" w:cs="Times New Roman"/>
            <w:color w:val="000000" w:themeColor="text1"/>
            <w:sz w:val="28"/>
            <w:szCs w:val="28"/>
            <w:lang w:eastAsia="ru-RU"/>
          </w:rPr>
          <w:t>статьей 69</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Закона при отсутствии у должника денежных средств, достаточных для удовлетворения требований взыскателя, взыскание обращается на иное принадлежащее ему имущество. При этом он вправе указать те виды имущества или предметы, на которые следует обратить взыскание в первую очередь. В силу этой нормы доля должника в общей собственности определяется в соответствии с федеральным законом. В данном случае названной нормой</w:t>
      </w:r>
      <w:r w:rsidRPr="00F33C0B">
        <w:rPr>
          <w:rFonts w:ascii="Times New Roman" w:hAnsi="Times New Roman" w:cs="Times New Roman"/>
          <w:color w:val="000000" w:themeColor="text1"/>
          <w:sz w:val="28"/>
          <w:szCs w:val="28"/>
          <w:lang w:eastAsia="ru-RU"/>
        </w:rPr>
        <w:t> </w:t>
      </w:r>
      <w:hyperlink r:id="rId25" w:history="1">
        <w:r w:rsidRPr="00F33C0B">
          <w:rPr>
            <w:rFonts w:ascii="Times New Roman" w:hAnsi="Times New Roman" w:cs="Times New Roman"/>
            <w:color w:val="000000" w:themeColor="text1"/>
            <w:sz w:val="28"/>
            <w:szCs w:val="28"/>
            <w:lang w:eastAsia="ru-RU"/>
          </w:rPr>
          <w:t>статьи 45</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w:t>
      </w:r>
    </w:p>
    <w:p w14:paraId="663D3DE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Ссылка должника на предусмотренное право указать имущество, на которое может быть обращено взыскание, не может быть принята во внимание, так как к такому имуществу относится лишь принадлежащее на праве личной собственности. При необходимости обратить взыскание на имущество, находящееся в совместной собственности супругов, должник определяет свою долю в порядке, установленном</w:t>
      </w:r>
      <w:r w:rsidRPr="00F33C0B">
        <w:rPr>
          <w:rFonts w:ascii="Times New Roman" w:hAnsi="Times New Roman" w:cs="Times New Roman"/>
          <w:color w:val="000000" w:themeColor="text1"/>
          <w:sz w:val="28"/>
          <w:szCs w:val="28"/>
          <w:lang w:eastAsia="ru-RU"/>
        </w:rPr>
        <w:t> </w:t>
      </w:r>
      <w:hyperlink r:id="rId26" w:history="1">
        <w:r w:rsidRPr="00F33C0B">
          <w:rPr>
            <w:rFonts w:ascii="Times New Roman" w:hAnsi="Times New Roman" w:cs="Times New Roman"/>
            <w:color w:val="000000" w:themeColor="text1"/>
            <w:sz w:val="28"/>
            <w:szCs w:val="28"/>
            <w:lang w:eastAsia="ru-RU"/>
          </w:rPr>
          <w:t>статьей 38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СК РФ.</w:t>
      </w:r>
    </w:p>
    <w:p w14:paraId="567BE091"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Можно сделать вывод о том, что подмена личного имущества общим не допускается по причине того, что по личным долгам супруг-должник обязан отвечать своим имуществом - этим охраняются интересы семьи.</w:t>
      </w:r>
    </w:p>
    <w:p w14:paraId="6962EFDE"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Закон определяет, что в случае возникновения спора, связанного с принадлежностью имущества, на которое обращается взыскание, заинтересованные лица вправе обратиться в суд с иском об освобождении имущества от ареста или исключении его из описи (</w:t>
      </w:r>
      <w:hyperlink r:id="rId27" w:history="1">
        <w:r w:rsidRPr="00F33C0B">
          <w:rPr>
            <w:rFonts w:ascii="Times New Roman" w:hAnsi="Times New Roman" w:cs="Times New Roman"/>
            <w:color w:val="000000" w:themeColor="text1"/>
            <w:sz w:val="28"/>
            <w:szCs w:val="28"/>
            <w:lang w:eastAsia="ru-RU"/>
          </w:rPr>
          <w:t>часть 1 статьи 119</w:t>
        </w:r>
      </w:hyperlink>
      <w:r w:rsidRPr="0088264D">
        <w:rPr>
          <w:rFonts w:ascii="Times New Roman" w:hAnsi="Times New Roman" w:cs="Times New Roman"/>
          <w:color w:val="000000" w:themeColor="text1"/>
          <w:sz w:val="28"/>
          <w:szCs w:val="28"/>
          <w:lang w:eastAsia="ru-RU"/>
        </w:rPr>
        <w:t>Закона).</w:t>
      </w:r>
    </w:p>
    <w:p w14:paraId="139905A5"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На практике зачастую в суд обращаются не с иском, а с жалобой на действия судебного пристава-исполнителя. Однако спор о праве на имущество может быть рассмотрен только в рамках искового производства. В таких ситуациях суд отказывает в удовлетворении жалобы и разъясняет заявителю право на обращение в суд с соответствующим иском.</w:t>
      </w:r>
    </w:p>
    <w:p w14:paraId="707A574A"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Истцами по данной категории исков выступают лица, считающие себя собственниками или законными владельцами арестованного имущества.</w:t>
      </w:r>
    </w:p>
    <w:p w14:paraId="2073B59C"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 соответствии с</w:t>
      </w:r>
      <w:r w:rsidRPr="00F33C0B">
        <w:rPr>
          <w:rFonts w:ascii="Times New Roman" w:hAnsi="Times New Roman" w:cs="Times New Roman"/>
          <w:color w:val="000000" w:themeColor="text1"/>
          <w:sz w:val="28"/>
          <w:szCs w:val="28"/>
          <w:lang w:eastAsia="ru-RU"/>
        </w:rPr>
        <w:t> </w:t>
      </w:r>
      <w:hyperlink r:id="rId28" w:history="1">
        <w:r w:rsidRPr="00F33C0B">
          <w:rPr>
            <w:rFonts w:ascii="Times New Roman" w:hAnsi="Times New Roman" w:cs="Times New Roman"/>
            <w:color w:val="000000" w:themeColor="text1"/>
            <w:sz w:val="28"/>
            <w:szCs w:val="28"/>
            <w:lang w:eastAsia="ru-RU"/>
          </w:rPr>
          <w:t>п. 28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постановления Пленума ВАС РФ от 25.02.98 N 8 "О некоторых вопросах практики разрешения споров, связанных с защитой права собственности и других вещных прав",</w:t>
      </w:r>
      <w:r w:rsidRPr="00F33C0B">
        <w:rPr>
          <w:rFonts w:ascii="Times New Roman" w:hAnsi="Times New Roman" w:cs="Times New Roman"/>
          <w:color w:val="000000" w:themeColor="text1"/>
          <w:sz w:val="28"/>
          <w:szCs w:val="28"/>
          <w:lang w:eastAsia="ru-RU"/>
        </w:rPr>
        <w:t> </w:t>
      </w:r>
      <w:hyperlink r:id="rId29" w:history="1">
        <w:r w:rsidRPr="00F33C0B">
          <w:rPr>
            <w:rFonts w:ascii="Times New Roman" w:hAnsi="Times New Roman" w:cs="Times New Roman"/>
            <w:color w:val="000000" w:themeColor="text1"/>
            <w:sz w:val="28"/>
            <w:szCs w:val="28"/>
            <w:lang w:eastAsia="ru-RU"/>
          </w:rPr>
          <w:t>частью 2 статьи 442</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ГПК РФ ответчиками по рассматриваемым искам являются должник и взыскатель (по сводному исполнительному производству - все взыскатели). Наиболее распространенной ошибкой при подаче иска является то, что в числе ответчиков, а иногда и единственным ответчиком указывается Служба судебных приставов, которая может участвовать в подобных делах только в качестве третьего лица, не заявляющего самостоятельных требований.</w:t>
      </w:r>
    </w:p>
    <w:p w14:paraId="120AE1BD"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Согласно</w:t>
      </w:r>
      <w:r w:rsidRPr="00F33C0B">
        <w:rPr>
          <w:rFonts w:ascii="Times New Roman" w:hAnsi="Times New Roman" w:cs="Times New Roman"/>
          <w:color w:val="000000" w:themeColor="text1"/>
          <w:sz w:val="28"/>
          <w:szCs w:val="28"/>
          <w:lang w:eastAsia="ru-RU"/>
        </w:rPr>
        <w:t> </w:t>
      </w:r>
      <w:hyperlink r:id="rId30" w:history="1">
        <w:r w:rsidRPr="00F33C0B">
          <w:rPr>
            <w:rFonts w:ascii="Times New Roman" w:hAnsi="Times New Roman" w:cs="Times New Roman"/>
            <w:color w:val="000000" w:themeColor="text1"/>
            <w:sz w:val="28"/>
            <w:szCs w:val="28"/>
            <w:lang w:eastAsia="ru-RU"/>
          </w:rPr>
          <w:t>части 2 статьи 442</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ГПК РФ в случае, если арест или опись имущества произведены в связи с конфискацией имущества, в качестве ответчиков привлекается лицо, чье имущество подлежит конфискации, и соответствующий государственный орган. Если арестованное или включенное в опись имущество уже реализовано, иск предъявляется также к приобретателю имущества.</w:t>
      </w:r>
    </w:p>
    <w:p w14:paraId="4682CEC0"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Исходя из практики арбитражного суда, в последнем случае подаются иски об истребовании имущества из чужого незаконного владения. Ведь требование об освобождении имущества от ареста (исключение его из описи) предполагает снятие указанных ограничений на конкретное, фактически существующее имущество, подвергнутое аресту. В случае если имущество на момент подачи иска уже реализовано, иск об освобождении имущества от ареста не может восстановить нарушенное право.</w:t>
      </w:r>
    </w:p>
    <w:p w14:paraId="2342735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Вместе с тем в соответствии с</w:t>
      </w:r>
      <w:r w:rsidRPr="00F33C0B">
        <w:rPr>
          <w:rFonts w:ascii="Times New Roman" w:hAnsi="Times New Roman" w:cs="Times New Roman"/>
          <w:color w:val="000000" w:themeColor="text1"/>
          <w:sz w:val="28"/>
          <w:szCs w:val="28"/>
          <w:lang w:eastAsia="ru-RU"/>
        </w:rPr>
        <w:t> </w:t>
      </w:r>
      <w:hyperlink r:id="rId31" w:history="1">
        <w:r w:rsidRPr="00F33C0B">
          <w:rPr>
            <w:rFonts w:ascii="Times New Roman" w:hAnsi="Times New Roman" w:cs="Times New Roman"/>
            <w:color w:val="000000" w:themeColor="text1"/>
            <w:sz w:val="28"/>
            <w:szCs w:val="28"/>
            <w:lang w:eastAsia="ru-RU"/>
          </w:rPr>
          <w:t>п. 28</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постановления Пленума ВАС РФ от 25.02.98 N 8 "О некоторых вопросах практики разрешения споров, связанных с защитой права собственности и других вещных прав" споры об освобождении имущества от ареста или исключении его из описи рассматриваются в соответствии с подведомственностью по правилам искового производства независимо от того, наложен арест в порядке обеспечения иска или в порядке обращения взыскания на имущество должника во исполнение исполнительных документов.</w:t>
      </w:r>
    </w:p>
    <w:p w14:paraId="474FB768" w14:textId="77777777" w:rsidR="0088264D" w:rsidRPr="0088264D" w:rsidRDefault="0088264D" w:rsidP="00F33C0B">
      <w:pPr>
        <w:jc w:val="both"/>
        <w:rPr>
          <w:rFonts w:ascii="Times New Roman" w:hAnsi="Times New Roman" w:cs="Times New Roman"/>
          <w:color w:val="000000" w:themeColor="text1"/>
          <w:sz w:val="28"/>
          <w:szCs w:val="28"/>
          <w:lang w:eastAsia="ru-RU"/>
        </w:rPr>
      </w:pPr>
      <w:r w:rsidRPr="0088264D">
        <w:rPr>
          <w:rFonts w:ascii="Times New Roman" w:hAnsi="Times New Roman" w:cs="Times New Roman"/>
          <w:color w:val="000000" w:themeColor="text1"/>
          <w:sz w:val="28"/>
          <w:szCs w:val="28"/>
          <w:lang w:eastAsia="ru-RU"/>
        </w:rPr>
        <w:t>Приведенные нормы действующего гражданского законодательства исключают возможность обращения взыскания на имущество, находящееся в совместной собственности супругов, без обращения взыскателя (кредитора) в суд за выделом доли. В этой связи судебный пристав-исполнитель, установив, что иного имущества, кроме доли в совместной собственности, у должника нет, уведомляет взыскателя о его праве на обращение в суд с требованием о выделе доли в общей собственности и устанавливает разумный срок для соответствующего обращения в суд. По истечении указанного срока в случае непредставления взыскателем информации об обращении в суд судебный пристав-исполнитель оканчивает исполнительное производство на основании</w:t>
      </w:r>
      <w:r w:rsidRPr="00F33C0B">
        <w:rPr>
          <w:rFonts w:ascii="Times New Roman" w:hAnsi="Times New Roman" w:cs="Times New Roman"/>
          <w:color w:val="000000" w:themeColor="text1"/>
          <w:sz w:val="28"/>
          <w:szCs w:val="28"/>
          <w:lang w:eastAsia="ru-RU"/>
        </w:rPr>
        <w:t> </w:t>
      </w:r>
      <w:hyperlink r:id="rId32" w:history="1">
        <w:r w:rsidRPr="00F33C0B">
          <w:rPr>
            <w:rFonts w:ascii="Times New Roman" w:hAnsi="Times New Roman" w:cs="Times New Roman"/>
            <w:color w:val="000000" w:themeColor="text1"/>
            <w:sz w:val="28"/>
            <w:szCs w:val="28"/>
            <w:lang w:eastAsia="ru-RU"/>
          </w:rPr>
          <w:t>пункта 3 части 1 статьи 47</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Закона с учетом</w:t>
      </w:r>
      <w:r w:rsidRPr="00F33C0B">
        <w:rPr>
          <w:rFonts w:ascii="Times New Roman" w:hAnsi="Times New Roman" w:cs="Times New Roman"/>
          <w:color w:val="000000" w:themeColor="text1"/>
          <w:sz w:val="28"/>
          <w:szCs w:val="28"/>
          <w:lang w:eastAsia="ru-RU"/>
        </w:rPr>
        <w:t> </w:t>
      </w:r>
      <w:hyperlink r:id="rId33" w:history="1">
        <w:r w:rsidRPr="00F33C0B">
          <w:rPr>
            <w:rFonts w:ascii="Times New Roman" w:hAnsi="Times New Roman" w:cs="Times New Roman"/>
            <w:color w:val="000000" w:themeColor="text1"/>
            <w:sz w:val="28"/>
            <w:szCs w:val="28"/>
            <w:lang w:eastAsia="ru-RU"/>
          </w:rPr>
          <w:t>пункта 4 части 1 статьи 46</w:t>
        </w:r>
      </w:hyperlink>
      <w:r w:rsidRPr="00F33C0B">
        <w:rPr>
          <w:rFonts w:ascii="Times New Roman" w:hAnsi="Times New Roman" w:cs="Times New Roman"/>
          <w:color w:val="000000" w:themeColor="text1"/>
          <w:sz w:val="28"/>
          <w:szCs w:val="28"/>
          <w:lang w:eastAsia="ru-RU"/>
        </w:rPr>
        <w:t> </w:t>
      </w:r>
      <w:r w:rsidRPr="0088264D">
        <w:rPr>
          <w:rFonts w:ascii="Times New Roman" w:hAnsi="Times New Roman" w:cs="Times New Roman"/>
          <w:color w:val="000000" w:themeColor="text1"/>
          <w:sz w:val="28"/>
          <w:szCs w:val="28"/>
          <w:lang w:eastAsia="ru-RU"/>
        </w:rPr>
        <w:t>Закона. На период рассмотрения судом заявления взыскателя об обращении взыскания на долю в общей совместной собственности судебный пристав-исполнитель может инициировать в судебном порядке отложение исполнительных действий до вынесения судебного акта об обращении взыскания на долю в общей совместной собственности супругов.</w:t>
      </w:r>
    </w:p>
    <w:p w14:paraId="583BF2B6" w14:textId="77777777" w:rsidR="00661649" w:rsidRPr="00F33C0B" w:rsidRDefault="00F33C0B" w:rsidP="00F33C0B">
      <w:pPr>
        <w:rPr>
          <w:rFonts w:ascii="Times New Roman" w:hAnsi="Times New Roman" w:cs="Times New Roman"/>
          <w:color w:val="000000" w:themeColor="text1"/>
          <w:sz w:val="28"/>
          <w:szCs w:val="28"/>
        </w:rPr>
      </w:pPr>
    </w:p>
    <w:sectPr w:rsidR="00661649" w:rsidRPr="00F33C0B" w:rsidSect="00F33C0B">
      <w:pgSz w:w="11900" w:h="16840"/>
      <w:pgMar w:top="1134" w:right="56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4D"/>
    <w:rsid w:val="00000297"/>
    <w:rsid w:val="00067B47"/>
    <w:rsid w:val="000E3473"/>
    <w:rsid w:val="0088264D"/>
    <w:rsid w:val="00ED7D9E"/>
    <w:rsid w:val="00F33C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0F0C4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88264D"/>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link w:val="20"/>
    <w:uiPriority w:val="9"/>
    <w:qFormat/>
    <w:rsid w:val="0088264D"/>
    <w:pPr>
      <w:spacing w:before="100" w:beforeAutospacing="1" w:after="100" w:afterAutospacing="1"/>
      <w:outlineLvl w:val="1"/>
    </w:pPr>
    <w:rPr>
      <w:rFonts w:ascii="Times New Roman" w:hAnsi="Times New Roman" w:cs="Times New Roman"/>
      <w:b/>
      <w:bCs/>
      <w:sz w:val="36"/>
      <w:szCs w:val="36"/>
      <w:lang w:eastAsia="ru-RU"/>
    </w:rPr>
  </w:style>
  <w:style w:type="paragraph" w:styleId="4">
    <w:name w:val="heading 4"/>
    <w:basedOn w:val="a"/>
    <w:link w:val="40"/>
    <w:uiPriority w:val="9"/>
    <w:qFormat/>
    <w:rsid w:val="0088264D"/>
    <w:pPr>
      <w:spacing w:before="100" w:beforeAutospacing="1" w:after="100" w:afterAutospacing="1"/>
      <w:outlineLvl w:val="3"/>
    </w:pPr>
    <w:rPr>
      <w:rFonts w:ascii="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264D"/>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264D"/>
    <w:rPr>
      <w:rFonts w:ascii="Times New Roman" w:hAnsi="Times New Roman" w:cs="Times New Roman"/>
      <w:b/>
      <w:bCs/>
      <w:sz w:val="36"/>
      <w:szCs w:val="36"/>
      <w:lang w:eastAsia="ru-RU"/>
    </w:rPr>
  </w:style>
  <w:style w:type="character" w:customStyle="1" w:styleId="40">
    <w:name w:val="Заголовок 4 Знак"/>
    <w:basedOn w:val="a0"/>
    <w:link w:val="4"/>
    <w:uiPriority w:val="9"/>
    <w:rsid w:val="0088264D"/>
    <w:rPr>
      <w:rFonts w:ascii="Times New Roman" w:hAnsi="Times New Roman" w:cs="Times New Roman"/>
      <w:b/>
      <w:bCs/>
      <w:lang w:eastAsia="ru-RU"/>
    </w:rPr>
  </w:style>
  <w:style w:type="character" w:customStyle="1" w:styleId="posted-on">
    <w:name w:val="posted-on"/>
    <w:basedOn w:val="a0"/>
    <w:rsid w:val="0088264D"/>
  </w:style>
  <w:style w:type="character" w:styleId="a3">
    <w:name w:val="Hyperlink"/>
    <w:basedOn w:val="a0"/>
    <w:uiPriority w:val="99"/>
    <w:semiHidden/>
    <w:unhideWhenUsed/>
    <w:rsid w:val="0088264D"/>
    <w:rPr>
      <w:color w:val="0000FF"/>
      <w:u w:val="single"/>
    </w:rPr>
  </w:style>
  <w:style w:type="character" w:customStyle="1" w:styleId="cat-links">
    <w:name w:val="cat-links"/>
    <w:basedOn w:val="a0"/>
    <w:rsid w:val="0088264D"/>
  </w:style>
  <w:style w:type="character" w:customStyle="1" w:styleId="apple-converted-space">
    <w:name w:val="apple-converted-space"/>
    <w:basedOn w:val="a0"/>
    <w:rsid w:val="0088264D"/>
  </w:style>
  <w:style w:type="paragraph" w:customStyle="1" w:styleId="upgcontext">
    <w:name w:val="upgcontext"/>
    <w:basedOn w:val="a"/>
    <w:rsid w:val="0088264D"/>
    <w:pPr>
      <w:spacing w:before="100" w:beforeAutospacing="1" w:after="100" w:afterAutospacing="1"/>
    </w:pPr>
    <w:rPr>
      <w:rFonts w:ascii="Times New Roman" w:hAnsi="Times New Roman" w:cs="Times New Roman"/>
      <w:lang w:eastAsia="ru-RU"/>
    </w:rPr>
  </w:style>
  <w:style w:type="paragraph" w:customStyle="1" w:styleId="juscontext">
    <w:name w:val="juscontext"/>
    <w:basedOn w:val="a"/>
    <w:rsid w:val="0088264D"/>
    <w:pPr>
      <w:spacing w:before="100" w:beforeAutospacing="1" w:after="100" w:afterAutospacing="1"/>
    </w:pPr>
    <w:rPr>
      <w:rFonts w:ascii="Times New Roman" w:hAnsi="Times New Roman" w:cs="Times New Roman"/>
      <w:lang w:eastAsia="ru-RU"/>
    </w:rPr>
  </w:style>
  <w:style w:type="paragraph" w:customStyle="1" w:styleId="rigcontext">
    <w:name w:val="rigcontext"/>
    <w:basedOn w:val="a"/>
    <w:rsid w:val="0088264D"/>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332884">
      <w:bodyDiv w:val="1"/>
      <w:marLeft w:val="0"/>
      <w:marRight w:val="0"/>
      <w:marTop w:val="0"/>
      <w:marBottom w:val="0"/>
      <w:divBdr>
        <w:top w:val="none" w:sz="0" w:space="0" w:color="auto"/>
        <w:left w:val="none" w:sz="0" w:space="0" w:color="auto"/>
        <w:bottom w:val="none" w:sz="0" w:space="0" w:color="auto"/>
        <w:right w:val="none" w:sz="0" w:space="0" w:color="auto"/>
      </w:divBdr>
      <w:divsChild>
        <w:div w:id="1388912466">
          <w:marLeft w:val="0"/>
          <w:marRight w:val="0"/>
          <w:marTop w:val="0"/>
          <w:marBottom w:val="0"/>
          <w:divBdr>
            <w:top w:val="none" w:sz="0" w:space="0" w:color="auto"/>
            <w:left w:val="none" w:sz="0" w:space="0" w:color="auto"/>
            <w:bottom w:val="none" w:sz="0" w:space="0" w:color="auto"/>
            <w:right w:val="none" w:sz="0" w:space="0" w:color="auto"/>
          </w:divBdr>
        </w:div>
        <w:div w:id="5522381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lawru.info/dok/1995/12/29/n108213.htm" TargetMode="External"/><Relationship Id="rId21" Type="http://schemas.openxmlformats.org/officeDocument/2006/relationships/hyperlink" Target="http://lawru.info/dok/2007/10/02/n60859.htm" TargetMode="External"/><Relationship Id="rId22" Type="http://schemas.openxmlformats.org/officeDocument/2006/relationships/hyperlink" Target="http://lawru.info/dok/1994/11/30/n111496.htm" TargetMode="External"/><Relationship Id="rId23" Type="http://schemas.openxmlformats.org/officeDocument/2006/relationships/hyperlink" Target="http://lawru.info/dok/1994/11/30/n111496.htm" TargetMode="External"/><Relationship Id="rId24" Type="http://schemas.openxmlformats.org/officeDocument/2006/relationships/hyperlink" Target="http://lawru.info/dok/2007/10/02/n60859.htm" TargetMode="External"/><Relationship Id="rId25" Type="http://schemas.openxmlformats.org/officeDocument/2006/relationships/hyperlink" Target="http://lawru.info/dok/1995/12/29/n108213.htm" TargetMode="External"/><Relationship Id="rId26" Type="http://schemas.openxmlformats.org/officeDocument/2006/relationships/hyperlink" Target="http://lawru.info/dok/1995/12/29/n108213.htm" TargetMode="External"/><Relationship Id="rId27" Type="http://schemas.openxmlformats.org/officeDocument/2006/relationships/hyperlink" Target="http://lawru.info/dok/2007/10/02/n60859.htm" TargetMode="External"/><Relationship Id="rId28" Type="http://schemas.openxmlformats.org/officeDocument/2006/relationships/hyperlink" Target="http://lawru.info/dok/1998/02/25/n101348.htm" TargetMode="External"/><Relationship Id="rId29" Type="http://schemas.openxmlformats.org/officeDocument/2006/relationships/hyperlink" Target="http://lawru.info/dok/2002/11/14/n84317.ht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lawru.info/dok/1995/12/29/n108213.htm" TargetMode="External"/><Relationship Id="rId5" Type="http://schemas.openxmlformats.org/officeDocument/2006/relationships/hyperlink" Target="http://lawru.info/dok/2007/10/02/n60859.htm" TargetMode="External"/><Relationship Id="rId30" Type="http://schemas.openxmlformats.org/officeDocument/2006/relationships/hyperlink" Target="http://lawru.info/dok/2002/11/14/n84317.htm" TargetMode="External"/><Relationship Id="rId31" Type="http://schemas.openxmlformats.org/officeDocument/2006/relationships/hyperlink" Target="http://lawru.info/dok/1998/02/25/n101348.htm" TargetMode="External"/><Relationship Id="rId32" Type="http://schemas.openxmlformats.org/officeDocument/2006/relationships/hyperlink" Target="http://lawru.info/dok/2007/10/02/n60859.htm" TargetMode="External"/><Relationship Id="rId9" Type="http://schemas.openxmlformats.org/officeDocument/2006/relationships/hyperlink" Target="http://lawru.info/dok/1995/12/29/n108213.htm" TargetMode="External"/><Relationship Id="rId6" Type="http://schemas.openxmlformats.org/officeDocument/2006/relationships/hyperlink" Target="http://lawru.info/dok/1995/12/29/n108213.htm" TargetMode="External"/><Relationship Id="rId7" Type="http://schemas.openxmlformats.org/officeDocument/2006/relationships/hyperlink" Target="http://lawru.info/dok/1995/12/29/n108213.htm" TargetMode="External"/><Relationship Id="rId8" Type="http://schemas.openxmlformats.org/officeDocument/2006/relationships/hyperlink" Target="http://lawru.info/dok/1995/12/29/n108213.htm" TargetMode="External"/><Relationship Id="rId33" Type="http://schemas.openxmlformats.org/officeDocument/2006/relationships/hyperlink" Target="http://lawru.info/dok/2007/10/02/n60859.htm"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lawru.info/dok/1994/11/30/n111496.htm" TargetMode="External"/><Relationship Id="rId11" Type="http://schemas.openxmlformats.org/officeDocument/2006/relationships/hyperlink" Target="http://lawru.info/dok/1995/12/29/n108213.htm" TargetMode="External"/><Relationship Id="rId12" Type="http://schemas.openxmlformats.org/officeDocument/2006/relationships/hyperlink" Target="http://lawru.info/dok/1994/11/30/n111496.htm" TargetMode="External"/><Relationship Id="rId13" Type="http://schemas.openxmlformats.org/officeDocument/2006/relationships/hyperlink" Target="http://lawru.info/dok/1998/11/05/n98992.htm" TargetMode="External"/><Relationship Id="rId14" Type="http://schemas.openxmlformats.org/officeDocument/2006/relationships/hyperlink" Target="http://lawru.info/dok/1995/12/29/n108213.htm" TargetMode="External"/><Relationship Id="rId15" Type="http://schemas.openxmlformats.org/officeDocument/2006/relationships/hyperlink" Target="http://lawru.info/dok/1995/12/29/n108213.htm" TargetMode="External"/><Relationship Id="rId16" Type="http://schemas.openxmlformats.org/officeDocument/2006/relationships/hyperlink" Target="http://lawru.info/dok/1994/11/30/n111496.htm" TargetMode="External"/><Relationship Id="rId17" Type="http://schemas.openxmlformats.org/officeDocument/2006/relationships/hyperlink" Target="http://lawru.info/dok/1994/11/30/n111496.htm" TargetMode="External"/><Relationship Id="rId18" Type="http://schemas.openxmlformats.org/officeDocument/2006/relationships/hyperlink" Target="http://lawru.info/dok/1994/11/30/n111496.htm" TargetMode="External"/><Relationship Id="rId19" Type="http://schemas.openxmlformats.org/officeDocument/2006/relationships/hyperlink" Target="http://lawru.info/dok/1994/11/30/n111496.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3375</Words>
  <Characters>19238</Characters>
  <Application>Microsoft Macintosh Word</Application>
  <DocSecurity>0</DocSecurity>
  <Lines>160</Lines>
  <Paragraphs>45</Paragraphs>
  <ScaleCrop>false</ScaleCrop>
  <LinksUpToDate>false</LinksUpToDate>
  <CharactersWithSpaces>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2</cp:revision>
  <dcterms:created xsi:type="dcterms:W3CDTF">2017-10-18T22:26:00Z</dcterms:created>
  <dcterms:modified xsi:type="dcterms:W3CDTF">2017-10-18T22:28:00Z</dcterms:modified>
</cp:coreProperties>
</file>